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70CB1A95" w:rsidR="007542E4" w:rsidRDefault="00D81712" w:rsidP="007542E4">
      <w:pPr>
        <w:rPr>
          <w:rFonts w:ascii="Myriad Pro" w:eastAsiaTheme="majorEastAsia" w:hAnsi="Myriad Pro" w:cs="Segoe UI"/>
          <w:b/>
          <w:bCs/>
          <w:color w:val="0553A2"/>
          <w:sz w:val="32"/>
          <w:szCs w:val="32"/>
        </w:rPr>
      </w:pPr>
      <w:proofErr w:type="spellStart"/>
      <w:r w:rsidRPr="00D81712">
        <w:rPr>
          <w:rFonts w:ascii="Myriad Pro" w:eastAsiaTheme="majorEastAsia" w:hAnsi="Myriad Pro" w:cs="Segoe UI"/>
          <w:b/>
          <w:bCs/>
          <w:color w:val="0553A2"/>
          <w:sz w:val="32"/>
          <w:szCs w:val="32"/>
        </w:rPr>
        <w:t>ProGlove</w:t>
      </w:r>
      <w:proofErr w:type="spellEnd"/>
      <w:r w:rsidRPr="00D81712">
        <w:rPr>
          <w:rFonts w:ascii="Myriad Pro" w:eastAsiaTheme="majorEastAsia" w:hAnsi="Myriad Pro" w:cs="Segoe UI"/>
          <w:b/>
          <w:bCs/>
          <w:color w:val="0553A2"/>
          <w:sz w:val="32"/>
          <w:szCs w:val="32"/>
        </w:rPr>
        <w:t xml:space="preserve"> MAI: Ergonomische Wearables für effiziente Abläufe bei ICO erhältlich</w:t>
      </w:r>
    </w:p>
    <w:p w14:paraId="20720164" w14:textId="2082EFAA" w:rsidR="00A64C18" w:rsidRPr="007542E4" w:rsidRDefault="00D81712"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10351132" wp14:editId="44116B0E">
            <wp:simplePos x="0" y="0"/>
            <wp:positionH relativeFrom="column">
              <wp:posOffset>-720090</wp:posOffset>
            </wp:positionH>
            <wp:positionV relativeFrom="paragraph">
              <wp:posOffset>192405</wp:posOffset>
            </wp:positionV>
            <wp:extent cx="3333600" cy="2991600"/>
            <wp:effectExtent l="0" t="0" r="635"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299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1EB85C" w14:textId="19E5D0AB" w:rsidR="00D81712" w:rsidRPr="00D81712" w:rsidRDefault="00D81712" w:rsidP="00D81712">
      <w:pPr>
        <w:rPr>
          <w:rFonts w:ascii="Myriad Pro" w:hAnsi="Myriad Pro" w:cs="Arial"/>
          <w:noProof/>
          <w:color w:val="404040"/>
          <w:sz w:val="20"/>
          <w:szCs w:val="20"/>
        </w:rPr>
      </w:pPr>
      <w:r w:rsidRPr="00D81712">
        <w:rPr>
          <w:rFonts w:ascii="Myriad Pro" w:hAnsi="Myriad Pro" w:cs="Arial"/>
          <w:noProof/>
          <w:color w:val="404040"/>
          <w:sz w:val="20"/>
          <w:szCs w:val="20"/>
        </w:rPr>
        <w:t>Die ICO Innovative Computer GmbH bietet ab sofort die ProGlove MAI Wearables für den Einsatz in Industrie und Logistik an. Mit den neuen Geräten steht eine Lösung zur Verfügung, die Barcode-Scanning, Prozessführung und Kommunikation in einem kompakten Format vereint. Getragen am Handrücken ermöglichen die Wearables ergonomisches Arbeiten mit freien Händen und unterstützen Anwender bei der sicheren und effizienten Durchführung ihrer Aufgaben.</w:t>
      </w:r>
    </w:p>
    <w:p w14:paraId="1D9362C3" w14:textId="77777777" w:rsidR="00D81712" w:rsidRPr="00D81712" w:rsidRDefault="00D81712" w:rsidP="00D81712">
      <w:pPr>
        <w:rPr>
          <w:rFonts w:ascii="Myriad Pro" w:hAnsi="Myriad Pro" w:cs="Arial"/>
          <w:noProof/>
          <w:color w:val="404040"/>
          <w:sz w:val="20"/>
          <w:szCs w:val="20"/>
        </w:rPr>
      </w:pPr>
    </w:p>
    <w:p w14:paraId="3A40954D" w14:textId="77777777" w:rsidR="00D81712" w:rsidRPr="00D81712" w:rsidRDefault="00D81712" w:rsidP="00D81712">
      <w:pPr>
        <w:rPr>
          <w:rFonts w:ascii="Myriad Pro" w:hAnsi="Myriad Pro" w:cs="Arial"/>
          <w:noProof/>
          <w:color w:val="404040"/>
          <w:sz w:val="20"/>
          <w:szCs w:val="20"/>
        </w:rPr>
      </w:pPr>
      <w:r w:rsidRPr="00D81712">
        <w:rPr>
          <w:rFonts w:ascii="Myriad Pro" w:hAnsi="Myriad Pro" w:cs="Arial"/>
          <w:noProof/>
          <w:color w:val="404040"/>
          <w:sz w:val="20"/>
          <w:szCs w:val="20"/>
        </w:rPr>
        <w:t>Die ProGlove MAI Geräte verfügen über ein integriertes Display sowie akustische, visuelle und haptische Rückmeldungen. Arbeitsschritte lassen sich so in Echtzeit anleiten und kontrollieren, was Fehlerquoten reduziert und Abläufe beschleunigt. Neben dem Scannen von Barcodes bieten die Geräte die Möglichkeit, Meldungen wie fehlende Materialien oder Beschädigungen direkt weiterzugeben. Damit entsteht eine schnelle Kommunikation innerhalb der Prozesskette.</w:t>
      </w:r>
    </w:p>
    <w:p w14:paraId="5AAC893B" w14:textId="77777777" w:rsidR="00D81712" w:rsidRPr="00D81712" w:rsidRDefault="00D81712" w:rsidP="00D81712">
      <w:pPr>
        <w:rPr>
          <w:rFonts w:ascii="Myriad Pro" w:hAnsi="Myriad Pro" w:cs="Arial"/>
          <w:noProof/>
          <w:color w:val="404040"/>
          <w:sz w:val="20"/>
          <w:szCs w:val="20"/>
        </w:rPr>
      </w:pPr>
    </w:p>
    <w:p w14:paraId="2819899B" w14:textId="77777777" w:rsidR="00D81712" w:rsidRPr="00D81712" w:rsidRDefault="00D81712" w:rsidP="00D81712">
      <w:pPr>
        <w:rPr>
          <w:rFonts w:ascii="Myriad Pro" w:hAnsi="Myriad Pro" w:cs="Arial"/>
          <w:noProof/>
          <w:color w:val="404040"/>
          <w:sz w:val="20"/>
          <w:szCs w:val="20"/>
        </w:rPr>
      </w:pPr>
      <w:r w:rsidRPr="00D81712">
        <w:rPr>
          <w:rFonts w:ascii="Myriad Pro" w:hAnsi="Myriad Pro" w:cs="Arial"/>
          <w:noProof/>
          <w:color w:val="404040"/>
          <w:sz w:val="20"/>
          <w:szCs w:val="20"/>
        </w:rPr>
        <w:t>Mit robustem Gehäuse nach Schutzklasse IP65 und einem Gewicht von nur rund 65 Gramm sind die Wearables für den dauerhaften Einsatz in anspruchsvollen Umgebungen geeignet. Der Multireichweiten-Scanner erfasst Barcodes zuverlässig in kurzer Zeit, während die Akkuleistung eine Nutzung über eine gesamte Schicht hinweg ermöglicht.</w:t>
      </w:r>
    </w:p>
    <w:p w14:paraId="76C0CBBC" w14:textId="77777777" w:rsidR="00D81712" w:rsidRPr="00D81712" w:rsidRDefault="00D81712" w:rsidP="00D81712">
      <w:pPr>
        <w:rPr>
          <w:rFonts w:ascii="Myriad Pro" w:hAnsi="Myriad Pro" w:cs="Arial"/>
          <w:noProof/>
          <w:color w:val="404040"/>
          <w:sz w:val="20"/>
          <w:szCs w:val="20"/>
        </w:rPr>
      </w:pPr>
    </w:p>
    <w:p w14:paraId="5D54CFA0" w14:textId="77777777" w:rsidR="00D81712" w:rsidRPr="00D81712" w:rsidRDefault="00D81712" w:rsidP="00D81712">
      <w:pPr>
        <w:rPr>
          <w:rFonts w:ascii="Myriad Pro" w:hAnsi="Myriad Pro" w:cs="Arial"/>
          <w:noProof/>
          <w:color w:val="404040"/>
          <w:sz w:val="20"/>
          <w:szCs w:val="20"/>
        </w:rPr>
      </w:pPr>
      <w:r w:rsidRPr="00D81712">
        <w:rPr>
          <w:rFonts w:ascii="Myriad Pro" w:hAnsi="Myriad Pro" w:cs="Arial"/>
          <w:noProof/>
          <w:color w:val="404040"/>
          <w:sz w:val="20"/>
          <w:szCs w:val="20"/>
        </w:rPr>
        <w:t>Die Integration in bestehende Systeme gelingt ohne aufwendige Anpassungen. ProGlove MAI arbeitet mit gängigen Betriebssystemen wie Android und iOS zusammen und lässt sich unkompliziert in ERP- oder Warehouse-Management-Systeme einbinden. Unternehmen profitieren damit von einer Lösung, die Effizienzgewinne, Prozesssicherheit und Anwenderfreundlichkeit verbindet.</w:t>
      </w:r>
    </w:p>
    <w:p w14:paraId="19AE0F5C" w14:textId="77777777" w:rsidR="00D81712" w:rsidRPr="00D81712" w:rsidRDefault="00D81712" w:rsidP="00D81712">
      <w:pPr>
        <w:rPr>
          <w:rFonts w:ascii="Myriad Pro" w:hAnsi="Myriad Pro" w:cs="Arial"/>
          <w:noProof/>
          <w:color w:val="404040"/>
          <w:sz w:val="20"/>
          <w:szCs w:val="20"/>
        </w:rPr>
      </w:pPr>
    </w:p>
    <w:p w14:paraId="4B842E1F" w14:textId="458FF4EB" w:rsidR="0095761E" w:rsidRDefault="00D81712" w:rsidP="00D81712">
      <w:pPr>
        <w:rPr>
          <w:rFonts w:ascii="Myriad Pro" w:hAnsi="Myriad Pro" w:cs="Arial"/>
          <w:noProof/>
          <w:color w:val="404040"/>
          <w:sz w:val="20"/>
          <w:szCs w:val="20"/>
        </w:rPr>
      </w:pPr>
      <w:r w:rsidRPr="00D81712">
        <w:rPr>
          <w:rFonts w:ascii="Myriad Pro" w:hAnsi="Myriad Pro" w:cs="Arial"/>
          <w:noProof/>
          <w:color w:val="404040"/>
          <w:sz w:val="20"/>
          <w:szCs w:val="20"/>
        </w:rPr>
        <w:t>Die ProGlove MAI Wearables sind über die ICO Innovative Computer GmbH erhältlich.</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6B44D093" w:rsidR="003D273F" w:rsidRDefault="003D273F" w:rsidP="007C613F">
      <w:pPr>
        <w:rPr>
          <w:rFonts w:ascii="Myriad Pro" w:hAnsi="Myriad Pro" w:cs="Arial"/>
          <w:noProof/>
          <w:color w:val="404040"/>
          <w:sz w:val="20"/>
          <w:szCs w:val="20"/>
        </w:rPr>
      </w:pPr>
    </w:p>
    <w:p w14:paraId="4A028519" w14:textId="7B21A518" w:rsidR="00D81712" w:rsidRDefault="00D81712" w:rsidP="007C613F">
      <w:pPr>
        <w:rPr>
          <w:rFonts w:ascii="Myriad Pro" w:hAnsi="Myriad Pro" w:cs="Arial"/>
          <w:noProof/>
          <w:color w:val="404040"/>
          <w:sz w:val="20"/>
          <w:szCs w:val="20"/>
        </w:rPr>
      </w:pPr>
    </w:p>
    <w:p w14:paraId="54C7959C" w14:textId="07C3604F" w:rsidR="00D81712" w:rsidRDefault="00D81712" w:rsidP="007C613F">
      <w:pPr>
        <w:rPr>
          <w:rFonts w:ascii="Myriad Pro" w:hAnsi="Myriad Pro" w:cs="Arial"/>
          <w:noProof/>
          <w:color w:val="404040"/>
          <w:sz w:val="20"/>
          <w:szCs w:val="20"/>
        </w:rPr>
      </w:pPr>
    </w:p>
    <w:p w14:paraId="6D5279FB" w14:textId="101E96BC" w:rsidR="00D81712" w:rsidRDefault="00D81712" w:rsidP="007C613F">
      <w:pPr>
        <w:rPr>
          <w:rFonts w:ascii="Myriad Pro" w:hAnsi="Myriad Pro" w:cs="Arial"/>
          <w:noProof/>
          <w:color w:val="404040"/>
          <w:sz w:val="20"/>
          <w:szCs w:val="20"/>
        </w:rPr>
      </w:pPr>
    </w:p>
    <w:p w14:paraId="00896A37" w14:textId="77777777" w:rsidR="00D81712" w:rsidRDefault="00D81712" w:rsidP="007C613F">
      <w:pPr>
        <w:rPr>
          <w:rFonts w:ascii="Myriad Pro" w:hAnsi="Myriad Pro" w:cs="Arial"/>
          <w:noProof/>
          <w:color w:val="404040"/>
          <w:sz w:val="20"/>
          <w:szCs w:val="20"/>
        </w:rPr>
      </w:pPr>
      <w:bookmarkStart w:id="0" w:name="_GoBack"/>
      <w:bookmarkEnd w:id="0"/>
    </w:p>
    <w:p w14:paraId="36B73ACF" w14:textId="77777777" w:rsidR="003D273F" w:rsidRDefault="003D273F" w:rsidP="007C613F">
      <w:pPr>
        <w:rPr>
          <w:rFonts w:ascii="Myriad Pro" w:hAnsi="Myriad Pro" w:cs="Arial"/>
          <w:noProof/>
          <w:color w:val="404040"/>
          <w:sz w:val="20"/>
          <w:szCs w:val="20"/>
        </w:rPr>
      </w:pPr>
    </w:p>
    <w:p w14:paraId="46D75070" w14:textId="77777777" w:rsidR="007C613F" w:rsidRDefault="007C613F"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D2C704" w14:textId="77777777" w:rsidR="00806273" w:rsidRDefault="00806273">
      <w:r>
        <w:separator/>
      </w:r>
    </w:p>
  </w:endnote>
  <w:endnote w:type="continuationSeparator" w:id="0">
    <w:p w14:paraId="51B21B55" w14:textId="77777777" w:rsidR="00806273" w:rsidRDefault="00806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E0484" w14:textId="77777777" w:rsidR="00806273" w:rsidRDefault="00806273">
      <w:r>
        <w:separator/>
      </w:r>
    </w:p>
  </w:footnote>
  <w:footnote w:type="continuationSeparator" w:id="0">
    <w:p w14:paraId="6FEA5794" w14:textId="77777777" w:rsidR="00806273" w:rsidRDefault="008062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06273"/>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1712"/>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7E213F-DD87-4295-8E9C-9D945D184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501</Words>
  <Characters>3162</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61</cp:revision>
  <cp:lastPrinted>1900-12-31T23:00:00Z</cp:lastPrinted>
  <dcterms:created xsi:type="dcterms:W3CDTF">2023-08-01T10:08:00Z</dcterms:created>
  <dcterms:modified xsi:type="dcterms:W3CDTF">2025-08-27T09:30:00Z</dcterms:modified>
</cp:coreProperties>
</file>